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SECTION A: COMPREHENSION </w:t>
      </w:r>
    </w:p>
    <w:p w:rsidR="00000000" w:rsidDel="00000000" w:rsidP="00000000" w:rsidRDefault="00000000" w:rsidRPr="00000000" w14:paraId="00000002">
      <w:pPr>
        <w:rPr/>
      </w:pPr>
      <w:r w:rsidDel="00000000" w:rsidR="00000000" w:rsidRPr="00000000">
        <w:rPr>
          <w:rtl w:val="0"/>
        </w:rPr>
        <w:t xml:space="preserve">QUESTION 1 </w:t>
      </w:r>
    </w:p>
    <w:p w:rsidR="00000000" w:rsidDel="00000000" w:rsidP="00000000" w:rsidRDefault="00000000" w:rsidRPr="00000000" w14:paraId="00000003">
      <w:pPr>
        <w:rPr/>
      </w:pPr>
      <w:r w:rsidDel="00000000" w:rsidR="00000000" w:rsidRPr="00000000">
        <w:rPr>
          <w:rtl w:val="0"/>
        </w:rPr>
        <w:t xml:space="preserve">1.1 </w:t>
      </w:r>
    </w:p>
    <w:p w:rsidR="00000000" w:rsidDel="00000000" w:rsidP="00000000" w:rsidRDefault="00000000" w:rsidRPr="00000000" w14:paraId="00000004">
      <w:pPr>
        <w:rPr/>
      </w:pPr>
      <w:r w:rsidDel="00000000" w:rsidR="00000000" w:rsidRPr="00000000">
        <w:rPr>
          <w:rtl w:val="0"/>
        </w:rPr>
        <w:t xml:space="preserve">1.1.1 A learner's academic ability.  Their field of interest.  The field that offers the best opportunity.  NOTE: Accept any TWO of the above answers. (2)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1.1.2 Matric learners have a wider choice of career opportunities.  (1)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1.2 To attract young people to careers in this field of study and to help protect invaluable ocean resources and the coastline.  (2)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1.3 </w:t>
      </w:r>
    </w:p>
    <w:p w:rsidR="00000000" w:rsidDel="00000000" w:rsidP="00000000" w:rsidRDefault="00000000" w:rsidRPr="00000000" w14:paraId="0000000B">
      <w:pPr>
        <w:rPr/>
      </w:pPr>
      <w:r w:rsidDel="00000000" w:rsidR="00000000" w:rsidRPr="00000000">
        <w:rPr>
          <w:rtl w:val="0"/>
        </w:rPr>
        <w:t xml:space="preserve">1.3.1 'piloted' (1)</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1.3.2 The format is the same.  (1)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1.3.3 Not much research has been done on the ocean (and its resources.)  (1)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1.4 </w:t>
      </w:r>
    </w:p>
    <w:p w:rsidR="00000000" w:rsidDel="00000000" w:rsidP="00000000" w:rsidRDefault="00000000" w:rsidRPr="00000000" w14:paraId="00000012">
      <w:pPr>
        <w:rPr/>
      </w:pPr>
      <w:r w:rsidDel="00000000" w:rsidR="00000000" w:rsidRPr="00000000">
        <w:rPr>
          <w:rtl w:val="0"/>
        </w:rPr>
        <w:t xml:space="preserve">1.4.1 The learners are not real biologists.  They only completed the five- day course successfully. / The term is used in a unique way because a distinction is being made by using the word ‘young’. /It is the name of the course. (2)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1.4.2 They were volunteers and were therefore not paid.  (1)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1.4.3 B/ being impressive.  (1)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1.4.4 The course must give learners practical experience in order to give them a better understanding of the ocean and its resources.  (2)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1.5 She is passionate about what she does/penguins.  She is committed to her work./She is hardworking.  She does not expect money/remuneration for the work she does.  She is willing to share her expertise/experience/knowledge freely.  NOTE: Accept any ONE of the above answers. (1)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1.6 To show how learners can benefit from the course by being awarded bursaries.  It also inspires learners to pursue this course.  It shows the progress/success of the course.  NOTE: Accept any TWO of the above answers. (2)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1.7 No. Marine scientists spend about three weeks in the ocean and the rest of the time they do research and analysis of information and data.  NOTE: Do not award a mark for No only. (2)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1.8 Students enrolled for Marine Sciences would need to be close to the ocean for practical experience in the subject. (1)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1.9 Open-ended. Accept a suitable response, e.g. Yes. Learners are made aware of the possibilities the Young Biologists course offers. It shows them how it can lead to job creation. It explains the benefits of doing the course. OR No. Learners might not want to study Marine Sciences as it is a fairly new subject and it is still in the implementation phase. The article does not state clearly how learners who stay away from the coast will be able to pursue this course. NOTE: Do not award a mark for Yes/No. Accept other suitable responses. A candidate can score 1 mark for an answer that is not well substantiated. (2)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1.10 Open-ended. Accept a suitable response, e.g. The title is suitable because the article focuses on marine/ocean studies for learners./The title is suitable as there is a pun on the word 'diving'. Marine studies involve some diving and it could also suggest that youngsters are very keen to do ocean studies. OR It is not suitable as not many youngsters are doing Marine Sciences at the moment as it is still being introduced./ Marine Sciences does not involve much diving as more time is spent doing research. NOTE: Accept other suitable responses. A candidate can score 1 mark for an answer that is not well-substantiated. (2)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1.11 teenagers (1)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1.12 No. The graph indicates that fewer than 200 teenagers are concerned with the cost of making a call. (1)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1.13 The bar graph conveys the idea that the largest number of teenagers text because they are able to multitask. (2)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1.14 Open-ended. Accept a suitable response, e.g. Yes. The image of the cell phone is linked to the contents of the bar graph and therefore, will give the reader an immediate indication of what the graph is about. OR No. The bar graph is self-explanatory and the image of the cell phone does not serve any purpose. NOTE: Do not award a mark for Yes/No or Agree/Disagree. Accept other suitable responses. A candidate can score 1 mark for an answer that is not well-substantiated. (2)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TOTAL SECTION A: 30</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